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 w:rsidR="004E351B">
        <w:rPr>
          <w:b/>
          <w:sz w:val="32"/>
          <w:szCs w:val="32"/>
        </w:rPr>
        <w:t>2600</w:t>
      </w:r>
      <w:r w:rsidR="00A41458">
        <w:rPr>
          <w:b/>
          <w:sz w:val="32"/>
          <w:szCs w:val="32"/>
        </w:rPr>
        <w:t>mm diameter Ocean Buoy</w:t>
      </w:r>
      <w:r w:rsidR="004E351B">
        <w:rPr>
          <w:b/>
          <w:sz w:val="32"/>
          <w:szCs w:val="32"/>
        </w:rPr>
        <w:t xml:space="preserve"> 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for a </w:t>
      </w:r>
      <w:r w:rsidR="004E351B">
        <w:t>2600</w:t>
      </w:r>
      <w:r w:rsidR="00A41458">
        <w:t>mm diameter ocean buoy</w:t>
      </w:r>
      <w:r>
        <w:t>.</w:t>
      </w:r>
    </w:p>
    <w:p w:rsidR="00CA0E15" w:rsidRDefault="00706DF1" w:rsidP="004A1FE4">
      <w:r>
        <w:t xml:space="preserve">The buoy shall have a </w:t>
      </w:r>
      <w:r w:rsidR="004E351B">
        <w:t xml:space="preserve">2.6 </w:t>
      </w:r>
      <w:r w:rsidR="00CA0E15">
        <w:t>meter float diameter.</w:t>
      </w:r>
    </w:p>
    <w:p w:rsidR="00E0641D" w:rsidRDefault="00A41458" w:rsidP="004A1FE4">
      <w:r>
        <w:t xml:space="preserve">The buoy shall be </w:t>
      </w:r>
      <w:r w:rsidR="00CA0E15">
        <w:t>rotationally-moulded</w:t>
      </w:r>
      <w:r>
        <w:t xml:space="preserve"> using UV-stabilized, virgin polyethylene</w:t>
      </w:r>
      <w:r w:rsidR="009600EA" w:rsidRPr="00F43EB2">
        <w:t>.</w:t>
      </w:r>
    </w:p>
    <w:p w:rsidR="00E0641D" w:rsidRDefault="00E0641D" w:rsidP="004A1FE4">
      <w:r>
        <w:t xml:space="preserve">The buoy shall </w:t>
      </w:r>
      <w:r w:rsidR="00094E57">
        <w:t>be constructed using a four (4) quadrant hull section</w:t>
      </w:r>
      <w:r>
        <w:t>.</w:t>
      </w:r>
    </w:p>
    <w:p w:rsidR="007C01CF" w:rsidRDefault="007C01CF" w:rsidP="004A1FE4">
      <w:r>
        <w:t>The tower assembly of the buoy shall be constructed using rotationally-moulded using UV-stabilised, virgin polyethylene.</w:t>
      </w:r>
    </w:p>
    <w:p w:rsidR="00E00E84" w:rsidRDefault="00E00E84" w:rsidP="004A1FE4">
      <w:r>
        <w:t>The buoys shall be available in standard and compact models.</w:t>
      </w:r>
    </w:p>
    <w:p w:rsidR="00EE063A" w:rsidRDefault="00EE063A" w:rsidP="004A1FE4">
      <w:r>
        <w:t>The buoy shall have forklift access points to safely manoeuvre the buoy assembly.</w:t>
      </w:r>
    </w:p>
    <w:p w:rsidR="009600EA" w:rsidRDefault="009600EA" w:rsidP="004A1FE4">
      <w:pPr>
        <w:rPr>
          <w:b/>
        </w:rPr>
      </w:pPr>
      <w:r>
        <w:rPr>
          <w:b/>
        </w:rPr>
        <w:t xml:space="preserve">1.0 </w:t>
      </w:r>
      <w:r w:rsidR="00CA0E15">
        <w:rPr>
          <w:b/>
        </w:rPr>
        <w:t>General</w:t>
      </w:r>
      <w:r>
        <w:rPr>
          <w:b/>
        </w:rPr>
        <w:t xml:space="preserve"> Characteristics</w:t>
      </w:r>
    </w:p>
    <w:p w:rsidR="00CA0E15" w:rsidRDefault="009600EA" w:rsidP="00CA0E15">
      <w:r>
        <w:t>The</w:t>
      </w:r>
      <w:r w:rsidR="00CA0E15">
        <w:t xml:space="preserve"> buoy shall be available in red, green, </w:t>
      </w:r>
      <w:proofErr w:type="gramStart"/>
      <w:r w:rsidR="00CA0E15">
        <w:t>white</w:t>
      </w:r>
      <w:proofErr w:type="gramEnd"/>
      <w:r w:rsidR="00CA0E15">
        <w:t xml:space="preserve"> or yellow as per IALA Recommendations.</w:t>
      </w:r>
    </w:p>
    <w:p w:rsidR="00CA0E15" w:rsidRDefault="00CA0E15" w:rsidP="00CA0E15">
      <w:r>
        <w:t>The buoy shall have</w:t>
      </w:r>
      <w:r w:rsidR="00226D38">
        <w:t xml:space="preserve"> a focal height up to </w:t>
      </w:r>
      <w:r w:rsidR="00712CFB">
        <w:t>5 metres</w:t>
      </w:r>
      <w:r>
        <w:t>.</w:t>
      </w:r>
    </w:p>
    <w:p w:rsidR="00CA0E15" w:rsidRDefault="00CA0E15" w:rsidP="00CA0E15">
      <w:r>
        <w:t>The buoy shall have a total float volume of</w:t>
      </w:r>
      <w:r w:rsidR="00712CFB">
        <w:t xml:space="preserve"> up to 6710</w:t>
      </w:r>
      <w:r>
        <w:t xml:space="preserve"> litres (</w:t>
      </w:r>
      <w:r w:rsidR="00712CFB">
        <w:t>1772</w:t>
      </w:r>
      <w:r>
        <w:t xml:space="preserve"> US gallons).</w:t>
      </w:r>
    </w:p>
    <w:p w:rsidR="00CA0E15" w:rsidRDefault="00CA0E15" w:rsidP="00CA0E15">
      <w:r>
        <w:t>The buoy sha</w:t>
      </w:r>
      <w:r w:rsidR="00226D38">
        <w:t xml:space="preserve">ll have a nominal freeboard of </w:t>
      </w:r>
      <w:r w:rsidR="00712CFB">
        <w:t>865</w:t>
      </w:r>
      <w:r>
        <w:t>mm (</w:t>
      </w:r>
      <w:r w:rsidR="00712CFB">
        <w:t>34</w:t>
      </w:r>
      <w:r>
        <w:t xml:space="preserve"> inches).</w:t>
      </w:r>
    </w:p>
    <w:p w:rsidR="00CA0E15" w:rsidRDefault="00CA0E15" w:rsidP="00CA0E15">
      <w:r>
        <w:t xml:space="preserve">The buoy shall have a nominal draft of </w:t>
      </w:r>
      <w:r w:rsidR="00712CFB">
        <w:t>1325</w:t>
      </w:r>
      <w:r>
        <w:t>mm (</w:t>
      </w:r>
      <w:r w:rsidR="00712CFB">
        <w:t>52⅛</w:t>
      </w:r>
      <w:r>
        <w:t xml:space="preserve"> inches).</w:t>
      </w:r>
    </w:p>
    <w:p w:rsidR="00CA0E15" w:rsidRDefault="00CA0E15" w:rsidP="00CA0E15">
      <w:r>
        <w:t>The buoy shall</w:t>
      </w:r>
      <w:r w:rsidR="00226D38">
        <w:t xml:space="preserve"> have a reserve buoyancy of </w:t>
      </w:r>
      <w:r w:rsidR="00712CFB">
        <w:t>2000</w:t>
      </w:r>
      <w:r w:rsidR="00226D38">
        <w:t>kgs (</w:t>
      </w:r>
      <w:r w:rsidR="00712CFB">
        <w:t>4409</w:t>
      </w:r>
      <w:r>
        <w:t>lbs).</w:t>
      </w:r>
    </w:p>
    <w:p w:rsidR="00CA0E15" w:rsidRDefault="00CA0E15" w:rsidP="00CA0E15">
      <w:r>
        <w:t xml:space="preserve">The maximum mooring load of the buoy shall be </w:t>
      </w:r>
      <w:r w:rsidR="00712CFB">
        <w:t>2000</w:t>
      </w:r>
      <w:r w:rsidR="00226D38">
        <w:t>kgs (</w:t>
      </w:r>
      <w:r w:rsidR="00712CFB">
        <w:t>4409</w:t>
      </w:r>
      <w:r>
        <w:t>lbs).</w:t>
      </w:r>
    </w:p>
    <w:p w:rsidR="00CA0E15" w:rsidRDefault="00CA0E15" w:rsidP="00CA0E15">
      <w:r>
        <w:t xml:space="preserve">The buoy </w:t>
      </w:r>
      <w:r w:rsidR="00226D38">
        <w:t xml:space="preserve">shall have a maximum draft of </w:t>
      </w:r>
      <w:r w:rsidR="00712CFB">
        <w:t>1690</w:t>
      </w:r>
      <w:r w:rsidR="00226D38">
        <w:t>mm (</w:t>
      </w:r>
      <w:r w:rsidR="00712CFB">
        <w:t>66</w:t>
      </w:r>
      <w:r w:rsidR="006D01D9">
        <w:rPr>
          <w:rFonts w:cs="Calibri"/>
        </w:rPr>
        <w:t>½</w:t>
      </w:r>
      <w:r>
        <w:t xml:space="preserve"> inches).</w:t>
      </w:r>
    </w:p>
    <w:p w:rsidR="00CA0E15" w:rsidRDefault="00CA0E15" w:rsidP="00CA0E15">
      <w:r>
        <w:t>The buoy shal</w:t>
      </w:r>
      <w:r w:rsidR="00012BEF">
        <w:t>l have a minimum freeboard of</w:t>
      </w:r>
      <w:r w:rsidR="00712CFB">
        <w:t xml:space="preserve"> 5</w:t>
      </w:r>
      <w:r w:rsidR="00012BEF">
        <w:t>0</w:t>
      </w:r>
      <w:r>
        <w:t>0mm (</w:t>
      </w:r>
      <w:r w:rsidR="00712CFB">
        <w:t>19⅝</w:t>
      </w:r>
      <w:r>
        <w:t xml:space="preserve"> inches).</w:t>
      </w:r>
    </w:p>
    <w:p w:rsidR="00CA0E15" w:rsidRDefault="0055710A" w:rsidP="00CA0E15">
      <w:r>
        <w:t xml:space="preserve">The buoy shall </w:t>
      </w:r>
      <w:r w:rsidR="00012BEF">
        <w:t xml:space="preserve">have a safe working load of </w:t>
      </w:r>
      <w:r w:rsidR="00712CFB">
        <w:t>5500</w:t>
      </w:r>
      <w:r w:rsidR="00012BEF">
        <w:t>kgs (</w:t>
      </w:r>
      <w:r w:rsidR="00712CFB">
        <w:t>12125</w:t>
      </w:r>
      <w:r w:rsidR="00012BEF">
        <w:t xml:space="preserve">lbs) at one (1) point and </w:t>
      </w:r>
      <w:r w:rsidR="00712CFB">
        <w:t>11000</w:t>
      </w:r>
      <w:r w:rsidR="00012BEF">
        <w:t>kgs (</w:t>
      </w:r>
      <w:r w:rsidR="00712CFB">
        <w:t>24250</w:t>
      </w:r>
      <w:r>
        <w:t>lbs) for two (2) points.</w:t>
      </w:r>
    </w:p>
    <w:p w:rsidR="0055710A" w:rsidRDefault="0055710A" w:rsidP="00CA0E15">
      <w:r>
        <w:t xml:space="preserve">The buoy shall have a submergence of </w:t>
      </w:r>
      <w:r w:rsidR="00712CFB">
        <w:t>54.7</w:t>
      </w:r>
      <w:r>
        <w:t>kg/cm (</w:t>
      </w:r>
      <w:r w:rsidR="00712CFB">
        <w:t>306</w:t>
      </w:r>
      <w:r>
        <w:t>lb/inch).</w:t>
      </w:r>
    </w:p>
    <w:p w:rsidR="009600EA" w:rsidRDefault="0055710A" w:rsidP="004A1FE4">
      <w:r>
        <w:t>The visual area of the buoy shall be</w:t>
      </w:r>
      <w:r w:rsidR="00712CFB">
        <w:t xml:space="preserve"> up to 4.7</w:t>
      </w:r>
      <w:r>
        <w:t>m</w:t>
      </w:r>
      <w:r>
        <w:rPr>
          <w:rFonts w:cs="Calibri"/>
        </w:rPr>
        <w:t>²</w:t>
      </w:r>
      <w:r w:rsidR="0000316B">
        <w:t xml:space="preserve"> (</w:t>
      </w:r>
      <w:r w:rsidR="00712CFB">
        <w:t>50.6</w:t>
      </w:r>
      <w:r>
        <w:t>ft</w:t>
      </w:r>
      <w:r>
        <w:rPr>
          <w:rFonts w:cs="Calibri"/>
        </w:rPr>
        <w:t>²</w:t>
      </w:r>
      <w:r>
        <w:t>)</w:t>
      </w:r>
      <w:r w:rsidR="006D01D9">
        <w:t xml:space="preserve"> with</w:t>
      </w:r>
      <w:r w:rsidR="00712CFB">
        <w:t xml:space="preserve">out </w:t>
      </w:r>
      <w:proofErr w:type="spellStart"/>
      <w:r w:rsidR="00712CFB">
        <w:t>daymark</w:t>
      </w:r>
      <w:proofErr w:type="spellEnd"/>
      <w:r w:rsidR="00712CFB">
        <w:t xml:space="preserve"> and up to 6.0</w:t>
      </w:r>
      <w:r w:rsidR="006D01D9">
        <w:t>m</w:t>
      </w:r>
      <w:r w:rsidR="006D01D9">
        <w:rPr>
          <w:rFonts w:cs="Calibri"/>
        </w:rPr>
        <w:t>²</w:t>
      </w:r>
      <w:r w:rsidR="00712CFB">
        <w:t xml:space="preserve"> (64.5</w:t>
      </w:r>
      <w:r w:rsidR="006D01D9">
        <w:t>ft</w:t>
      </w:r>
      <w:r w:rsidR="006D01D9">
        <w:rPr>
          <w:rFonts w:cs="Calibri"/>
        </w:rPr>
        <w:t>²</w:t>
      </w:r>
      <w:r w:rsidR="006D01D9">
        <w:t xml:space="preserve">) without </w:t>
      </w:r>
      <w:proofErr w:type="spellStart"/>
      <w:proofErr w:type="gramStart"/>
      <w:r w:rsidR="006D01D9">
        <w:t>daymark</w:t>
      </w:r>
      <w:proofErr w:type="spellEnd"/>
      <w:r w:rsidR="006D01D9">
        <w:t xml:space="preserve"> </w:t>
      </w:r>
      <w:r>
        <w:t>.</w:t>
      </w:r>
      <w:proofErr w:type="gramEnd"/>
    </w:p>
    <w:p w:rsidR="0052427D" w:rsidRDefault="0052427D" w:rsidP="004A1FE4">
      <w:r>
        <w:t>The wat</w:t>
      </w:r>
      <w:r w:rsidR="00712CFB">
        <w:t>er area of the buoy shall be 1.7</w:t>
      </w:r>
      <w:r>
        <w:t>m</w:t>
      </w:r>
      <w:r>
        <w:rPr>
          <w:rFonts w:cs="Calibri"/>
        </w:rPr>
        <w:t>²</w:t>
      </w:r>
      <w:r w:rsidR="00712CFB">
        <w:t xml:space="preserve"> (18.3</w:t>
      </w:r>
      <w:r>
        <w:t>ft</w:t>
      </w:r>
      <w:r>
        <w:rPr>
          <w:rFonts w:cs="Calibri"/>
        </w:rPr>
        <w:t>²</w:t>
      </w:r>
      <w:r>
        <w:t>).</w:t>
      </w:r>
    </w:p>
    <w:p w:rsidR="009600EA" w:rsidRDefault="009600EA" w:rsidP="004A1FE4">
      <w:pPr>
        <w:rPr>
          <w:b/>
        </w:rPr>
      </w:pPr>
      <w:r>
        <w:rPr>
          <w:b/>
        </w:rPr>
        <w:t xml:space="preserve">2.0 </w:t>
      </w:r>
      <w:r w:rsidR="0015669B">
        <w:rPr>
          <w:b/>
        </w:rPr>
        <w:t>Physical</w:t>
      </w:r>
      <w:r>
        <w:rPr>
          <w:b/>
        </w:rPr>
        <w:t xml:space="preserve"> Characteristics</w:t>
      </w:r>
    </w:p>
    <w:p w:rsidR="009600EA" w:rsidRDefault="009600EA" w:rsidP="004A1FE4">
      <w:r>
        <w:lastRenderedPageBreak/>
        <w:t xml:space="preserve">The </w:t>
      </w:r>
      <w:r w:rsidR="0015669B">
        <w:t>buoy shall be rotationally-moulded using UV-stabilized, virgin polyethylene</w:t>
      </w:r>
      <w:r>
        <w:t>.</w:t>
      </w:r>
    </w:p>
    <w:p w:rsidR="0015669B" w:rsidRDefault="0015669B" w:rsidP="004A1FE4">
      <w:r>
        <w:t>The float section of the buoy shall have a wall thickness of 1</w:t>
      </w:r>
      <w:r w:rsidR="00176126">
        <w:t>8</w:t>
      </w:r>
      <w:r>
        <w:t>mm (</w:t>
      </w:r>
      <w:r w:rsidR="00176126">
        <w:rPr>
          <w:rFonts w:cs="Calibri"/>
        </w:rPr>
        <w:t>¾</w:t>
      </w:r>
      <w:r>
        <w:t xml:space="preserve"> inch).</w:t>
      </w:r>
    </w:p>
    <w:p w:rsidR="009600EA" w:rsidRDefault="009600EA" w:rsidP="004A1FE4">
      <w:r>
        <w:t>The</w:t>
      </w:r>
      <w:r w:rsidR="0015669B">
        <w:t xml:space="preserve"> buoy shall have 316-grade stainless steel </w:t>
      </w:r>
      <w:r w:rsidR="0022199C">
        <w:t>fixtures</w:t>
      </w:r>
      <w:r>
        <w:t>.</w:t>
      </w:r>
    </w:p>
    <w:p w:rsidR="0015669B" w:rsidRDefault="0015669B" w:rsidP="004A1FE4">
      <w:r>
        <w:t xml:space="preserve">The buoy shall have a ballast of </w:t>
      </w:r>
      <w:r w:rsidR="0022199C">
        <w:t>external steel</w:t>
      </w:r>
      <w:r>
        <w:t xml:space="preserve"> with a weight of </w:t>
      </w:r>
      <w:r w:rsidR="00BC1B55">
        <w:t>672</w:t>
      </w:r>
      <w:r w:rsidR="00235617">
        <w:t>kg (</w:t>
      </w:r>
      <w:r w:rsidR="00BC1B55">
        <w:t>1482</w:t>
      </w:r>
      <w:r>
        <w:t>lbs).</w:t>
      </w:r>
    </w:p>
    <w:p w:rsidR="0015669B" w:rsidRDefault="0015669B" w:rsidP="004A1FE4">
      <w:r>
        <w:t xml:space="preserve">The buoy shall </w:t>
      </w:r>
      <w:r w:rsidR="00235617">
        <w:t xml:space="preserve">have a height of </w:t>
      </w:r>
      <w:r w:rsidR="00BC1B55">
        <w:t>6240</w:t>
      </w:r>
      <w:r>
        <w:t>mm (</w:t>
      </w:r>
      <w:r w:rsidR="00BC1B55">
        <w:t>245⅝</w:t>
      </w:r>
      <w:r>
        <w:t xml:space="preserve"> inches).</w:t>
      </w:r>
    </w:p>
    <w:p w:rsidR="0015669B" w:rsidRDefault="0015669B" w:rsidP="004A1FE4">
      <w:r>
        <w:t xml:space="preserve">The buoy shall have a width of </w:t>
      </w:r>
      <w:r w:rsidR="00BC1B55">
        <w:t>2600</w:t>
      </w:r>
      <w:r>
        <w:t>mm (</w:t>
      </w:r>
      <w:r w:rsidR="00BC1B55">
        <w:t>102⅜</w:t>
      </w:r>
      <w:r>
        <w:t xml:space="preserve"> inches).</w:t>
      </w:r>
    </w:p>
    <w:p w:rsidR="0015669B" w:rsidRDefault="0015669B" w:rsidP="004A1FE4">
      <w:r>
        <w:t xml:space="preserve">The buoy shall have a mass of </w:t>
      </w:r>
      <w:r w:rsidR="00BC1B55">
        <w:t>2340</w:t>
      </w:r>
      <w:r>
        <w:t>kgs (</w:t>
      </w:r>
      <w:r w:rsidR="00BC1B55">
        <w:t>5159</w:t>
      </w:r>
      <w:r>
        <w:t>lbs)</w:t>
      </w:r>
      <w:r w:rsidR="0022199C">
        <w:t xml:space="preserve"> depending on payload</w:t>
      </w:r>
      <w:r>
        <w:t>.</w:t>
      </w:r>
    </w:p>
    <w:p w:rsidR="0015669B" w:rsidRDefault="0015669B" w:rsidP="004A1FE4">
      <w:r>
        <w:t>The buoy shall come with a radar reflector.</w:t>
      </w:r>
    </w:p>
    <w:p w:rsidR="0015669B" w:rsidRDefault="008710BF" w:rsidP="004A1FE4">
      <w:r>
        <w:t>The life expectancy of the buoy shall be &gt;20 years.</w:t>
      </w:r>
    </w:p>
    <w:p w:rsidR="009600EA" w:rsidRDefault="00763E7D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Options</w:t>
      </w:r>
    </w:p>
    <w:p w:rsidR="009600EA" w:rsidRDefault="009600EA" w:rsidP="004A1FE4">
      <w:r>
        <w:t xml:space="preserve">The </w:t>
      </w:r>
      <w:r w:rsidR="00763E7D">
        <w:t>buoy</w:t>
      </w:r>
      <w:r>
        <w:t xml:space="preserve"> shall be offered with the following options available from the manufacturer:</w:t>
      </w:r>
    </w:p>
    <w:p w:rsidR="009600EA" w:rsidRDefault="00763E7D" w:rsidP="004A1FE4">
      <w:pPr>
        <w:pStyle w:val="ListParagraph"/>
        <w:numPr>
          <w:ilvl w:val="0"/>
          <w:numId w:val="4"/>
        </w:numPr>
      </w:pPr>
      <w:r>
        <w:t>Mould-in graphics</w:t>
      </w:r>
    </w:p>
    <w:p w:rsidR="00763E7D" w:rsidRDefault="00763E7D" w:rsidP="004A1FE4">
      <w:pPr>
        <w:pStyle w:val="ListParagraph"/>
        <w:numPr>
          <w:ilvl w:val="0"/>
          <w:numId w:val="4"/>
        </w:numPr>
      </w:pPr>
      <w:r>
        <w:t>Day marks</w:t>
      </w:r>
    </w:p>
    <w:p w:rsidR="00763E7D" w:rsidRDefault="00763E7D" w:rsidP="004A1FE4">
      <w:pPr>
        <w:pStyle w:val="ListParagraph"/>
        <w:numPr>
          <w:ilvl w:val="0"/>
          <w:numId w:val="4"/>
        </w:numPr>
      </w:pPr>
      <w:r>
        <w:t>AIS monitoring system</w:t>
      </w:r>
    </w:p>
    <w:p w:rsidR="00763E7D" w:rsidRDefault="00763E7D" w:rsidP="00546E89">
      <w:pPr>
        <w:pStyle w:val="ListParagraph"/>
        <w:numPr>
          <w:ilvl w:val="0"/>
          <w:numId w:val="4"/>
        </w:numPr>
        <w:spacing w:after="0" w:line="288" w:lineRule="auto"/>
        <w:ind w:left="357" w:hanging="357"/>
      </w:pPr>
      <w:r>
        <w:t>GSM monitoring system</w:t>
      </w:r>
    </w:p>
    <w:p w:rsidR="00546E89" w:rsidRPr="00546E89" w:rsidRDefault="00546E89" w:rsidP="00546E89">
      <w:pPr>
        <w:pStyle w:val="BasicParagraph"/>
        <w:numPr>
          <w:ilvl w:val="0"/>
          <w:numId w:val="4"/>
        </w:numPr>
        <w:ind w:left="357" w:hanging="357"/>
        <w:rPr>
          <w:rFonts w:asciiTheme="minorHAnsi" w:hAnsiTheme="minorHAnsi" w:cs="ITC Avant Garde Std Bk"/>
          <w:sz w:val="22"/>
          <w:szCs w:val="22"/>
        </w:rPr>
      </w:pPr>
      <w:r w:rsidRPr="00546E89">
        <w:rPr>
          <w:rFonts w:asciiTheme="minorHAnsi" w:hAnsiTheme="minorHAnsi" w:cs="ITC Avant Garde Std Bk"/>
          <w:sz w:val="22"/>
          <w:szCs w:val="22"/>
        </w:rPr>
        <w:t>Closed-cell polyurethane foam filled float section</w:t>
      </w:r>
    </w:p>
    <w:p w:rsidR="00FD059E" w:rsidRDefault="00FD059E" w:rsidP="004A1FE4">
      <w:pPr>
        <w:pStyle w:val="ListParagraph"/>
        <w:numPr>
          <w:ilvl w:val="0"/>
          <w:numId w:val="4"/>
        </w:numPr>
      </w:pPr>
      <w:r>
        <w:t>Name Plate</w:t>
      </w:r>
    </w:p>
    <w:p w:rsidR="00FD059E" w:rsidRDefault="00FD059E" w:rsidP="004A1FE4">
      <w:pPr>
        <w:pStyle w:val="ListParagraph"/>
        <w:numPr>
          <w:ilvl w:val="0"/>
          <w:numId w:val="4"/>
        </w:numPr>
      </w:pPr>
      <w:r>
        <w:t>Aluminium Tower Assembly</w:t>
      </w:r>
    </w:p>
    <w:p w:rsidR="00FD059E" w:rsidRDefault="00FD059E" w:rsidP="004A1FE4">
      <w:pPr>
        <w:pStyle w:val="ListParagraph"/>
        <w:numPr>
          <w:ilvl w:val="0"/>
          <w:numId w:val="4"/>
        </w:numPr>
      </w:pPr>
      <w:r>
        <w:t>Galvanised or stainless steel mooring post</w:t>
      </w:r>
    </w:p>
    <w:p w:rsidR="00FD059E" w:rsidRDefault="00FD059E" w:rsidP="004A1FE4">
      <w:pPr>
        <w:pStyle w:val="ListParagraph"/>
        <w:numPr>
          <w:ilvl w:val="0"/>
          <w:numId w:val="4"/>
        </w:numPr>
      </w:pPr>
      <w:r>
        <w:t>Tail tube mooring post</w:t>
      </w:r>
    </w:p>
    <w:p w:rsidR="00763E7D" w:rsidRDefault="00763E7D" w:rsidP="004A1FE4">
      <w:pPr>
        <w:pStyle w:val="ListParagraph"/>
        <w:numPr>
          <w:ilvl w:val="0"/>
          <w:numId w:val="4"/>
        </w:numPr>
      </w:pPr>
      <w:r>
        <w:t>Suitable marine lanterns</w:t>
      </w:r>
    </w:p>
    <w:p w:rsidR="009600EA" w:rsidRDefault="00763E7D" w:rsidP="004A1FE4">
      <w:pPr>
        <w:rPr>
          <w:b/>
        </w:rPr>
      </w:pPr>
      <w:r>
        <w:rPr>
          <w:b/>
        </w:rPr>
        <w:t>4</w:t>
      </w:r>
      <w:r w:rsidR="009600EA">
        <w:rPr>
          <w:b/>
        </w:rPr>
        <w:t>.0 Certifications</w:t>
      </w:r>
    </w:p>
    <w:p w:rsidR="009600EA" w:rsidRDefault="009600EA" w:rsidP="004A1FE4">
      <w:r>
        <w:t xml:space="preserve">The manufacturer shall be </w:t>
      </w:r>
      <w:r w:rsidRPr="002E4BF2">
        <w:t>ISO9001:200</w:t>
      </w:r>
      <w:r w:rsidR="00B42E36">
        <w:t>8</w:t>
      </w:r>
      <w:r>
        <w:t xml:space="preserve"> certified.</w:t>
      </w:r>
    </w:p>
    <w:p w:rsidR="00A35165" w:rsidRDefault="00A35165" w:rsidP="00A35165">
      <w:r>
        <w:t xml:space="preserve">The manufacturer must be a current IALA Industrial Member. </w:t>
      </w:r>
    </w:p>
    <w:p w:rsidR="00A35165" w:rsidRPr="002E4BF2" w:rsidRDefault="00A35165" w:rsidP="004A1FE4">
      <w:r>
        <w:t>The manufacturer must supply an independently certified Compliance Certificate complying with IALA Guidelines NO: 1006, on plastic Buoys</w:t>
      </w:r>
      <w:bookmarkStart w:id="0" w:name="_GoBack"/>
      <w:bookmarkEnd w:id="0"/>
      <w:r>
        <w:t>.</w:t>
      </w:r>
    </w:p>
    <w:p w:rsidR="009600EA" w:rsidRDefault="00763E7D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</w:t>
      </w:r>
      <w:r w:rsidR="00763E7D">
        <w:t>buoy</w:t>
      </w:r>
      <w:r>
        <w:t xml:space="preserve"> shall have a </w:t>
      </w:r>
      <w:r w:rsidR="00763E7D">
        <w:t>five</w:t>
      </w:r>
      <w:r>
        <w:t xml:space="preserve"> (</w:t>
      </w:r>
      <w:r w:rsidR="00763E7D">
        <w:t>5</w:t>
      </w:r>
      <w:r>
        <w:t>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0316B"/>
    <w:rsid w:val="00012BEF"/>
    <w:rsid w:val="00094E57"/>
    <w:rsid w:val="000D02BD"/>
    <w:rsid w:val="000D30F9"/>
    <w:rsid w:val="000E598A"/>
    <w:rsid w:val="001055C2"/>
    <w:rsid w:val="00111EFB"/>
    <w:rsid w:val="00130C47"/>
    <w:rsid w:val="0015669B"/>
    <w:rsid w:val="001757C5"/>
    <w:rsid w:val="00176126"/>
    <w:rsid w:val="00181E66"/>
    <w:rsid w:val="00184A4D"/>
    <w:rsid w:val="001E24A6"/>
    <w:rsid w:val="0022199C"/>
    <w:rsid w:val="00226D38"/>
    <w:rsid w:val="00235617"/>
    <w:rsid w:val="002714A6"/>
    <w:rsid w:val="0028294C"/>
    <w:rsid w:val="002E4BF2"/>
    <w:rsid w:val="003056B5"/>
    <w:rsid w:val="00315951"/>
    <w:rsid w:val="00316CE8"/>
    <w:rsid w:val="0032065C"/>
    <w:rsid w:val="003542A3"/>
    <w:rsid w:val="003821CF"/>
    <w:rsid w:val="003E137B"/>
    <w:rsid w:val="003F379A"/>
    <w:rsid w:val="00400E4B"/>
    <w:rsid w:val="0046367A"/>
    <w:rsid w:val="004A1FE4"/>
    <w:rsid w:val="004E351B"/>
    <w:rsid w:val="0052427D"/>
    <w:rsid w:val="00546E89"/>
    <w:rsid w:val="0055710A"/>
    <w:rsid w:val="00575FC7"/>
    <w:rsid w:val="005931DE"/>
    <w:rsid w:val="005A044E"/>
    <w:rsid w:val="005E6C2E"/>
    <w:rsid w:val="00621AB6"/>
    <w:rsid w:val="006D01D9"/>
    <w:rsid w:val="006E3101"/>
    <w:rsid w:val="006E4EF6"/>
    <w:rsid w:val="006F762F"/>
    <w:rsid w:val="00706DF1"/>
    <w:rsid w:val="00712CFB"/>
    <w:rsid w:val="00763E7D"/>
    <w:rsid w:val="007C01CF"/>
    <w:rsid w:val="007C08EC"/>
    <w:rsid w:val="007C1FA6"/>
    <w:rsid w:val="007D4883"/>
    <w:rsid w:val="007E2B12"/>
    <w:rsid w:val="00823534"/>
    <w:rsid w:val="008710BF"/>
    <w:rsid w:val="008B6DB0"/>
    <w:rsid w:val="008D2DF1"/>
    <w:rsid w:val="009600EA"/>
    <w:rsid w:val="009973D6"/>
    <w:rsid w:val="009B1EFF"/>
    <w:rsid w:val="009D635E"/>
    <w:rsid w:val="00A35165"/>
    <w:rsid w:val="00A41458"/>
    <w:rsid w:val="00B42E36"/>
    <w:rsid w:val="00B90E25"/>
    <w:rsid w:val="00BB7DF5"/>
    <w:rsid w:val="00BC1B55"/>
    <w:rsid w:val="00C04A27"/>
    <w:rsid w:val="00C250E9"/>
    <w:rsid w:val="00CA0E15"/>
    <w:rsid w:val="00CE5E45"/>
    <w:rsid w:val="00D2139E"/>
    <w:rsid w:val="00DB50AB"/>
    <w:rsid w:val="00E00E84"/>
    <w:rsid w:val="00E0641D"/>
    <w:rsid w:val="00E26BB8"/>
    <w:rsid w:val="00E31567"/>
    <w:rsid w:val="00E33F48"/>
    <w:rsid w:val="00E56371"/>
    <w:rsid w:val="00E67DD8"/>
    <w:rsid w:val="00EA2E09"/>
    <w:rsid w:val="00ED718F"/>
    <w:rsid w:val="00EE063A"/>
    <w:rsid w:val="00EF03E2"/>
    <w:rsid w:val="00F1598B"/>
    <w:rsid w:val="00F43EB2"/>
    <w:rsid w:val="00F7406D"/>
    <w:rsid w:val="00FD059E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7D488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3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46E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2</cp:revision>
  <cp:lastPrinted>2011-11-22T22:52:00Z</cp:lastPrinted>
  <dcterms:created xsi:type="dcterms:W3CDTF">2013-07-11T06:18:00Z</dcterms:created>
  <dcterms:modified xsi:type="dcterms:W3CDTF">2013-07-11T06:18:00Z</dcterms:modified>
</cp:coreProperties>
</file>